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61CE" w14:textId="523F4EAA" w:rsidR="001C1FFA" w:rsidRPr="001C1FFA" w:rsidRDefault="001C1FFA" w:rsidP="001C1FFA">
      <w:pPr>
        <w:pStyle w:val="Titolo1"/>
        <w:rPr>
          <w:rFonts w:asciiTheme="minorHAnsi" w:hAnsiTheme="minorHAnsi" w:cstheme="minorHAnsi"/>
          <w:color w:val="auto"/>
        </w:rPr>
      </w:pPr>
      <w:r w:rsidRPr="001C1FFA">
        <w:rPr>
          <w:rFonts w:asciiTheme="minorHAnsi" w:hAnsiTheme="minorHAnsi" w:cstheme="minorHAnsi"/>
          <w:color w:val="auto"/>
        </w:rPr>
        <w:t xml:space="preserve">IL </w:t>
      </w:r>
      <w:r w:rsidR="0044397A">
        <w:rPr>
          <w:rFonts w:asciiTheme="minorHAnsi" w:hAnsiTheme="minorHAnsi" w:cstheme="minorHAnsi"/>
          <w:color w:val="auto"/>
        </w:rPr>
        <w:t>5</w:t>
      </w:r>
      <w:r w:rsidRPr="001C1FFA">
        <w:rPr>
          <w:rFonts w:asciiTheme="minorHAnsi" w:hAnsiTheme="minorHAnsi" w:cstheme="minorHAnsi"/>
          <w:color w:val="auto"/>
        </w:rPr>
        <w:t xml:space="preserve"> OTTOBRE TORNA ECOMMERCE HUB, L’EVENTO DEDICATO AL COMMERCIO ELETTRONICO</w:t>
      </w:r>
    </w:p>
    <w:p w14:paraId="5F62DF6B" w14:textId="6B1E6048" w:rsidR="001C1FFA" w:rsidRPr="001C1FFA" w:rsidRDefault="0044397A" w:rsidP="001C1FFA">
      <w:pPr>
        <w:pStyle w:val="Titolo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Ormai</w:t>
      </w:r>
      <w:r w:rsidR="001C1FFA" w:rsidRPr="001C1FFA">
        <w:rPr>
          <w:rFonts w:asciiTheme="minorHAnsi" w:hAnsiTheme="minorHAnsi" w:cstheme="minorHAnsi"/>
          <w:color w:val="auto"/>
        </w:rPr>
        <w:t xml:space="preserve"> alla </w:t>
      </w:r>
      <w:r>
        <w:rPr>
          <w:rFonts w:asciiTheme="minorHAnsi" w:hAnsiTheme="minorHAnsi" w:cstheme="minorHAnsi"/>
          <w:color w:val="auto"/>
        </w:rPr>
        <w:t>quarta</w:t>
      </w:r>
      <w:r w:rsidR="001C1FFA" w:rsidRPr="001C1FFA">
        <w:rPr>
          <w:rFonts w:asciiTheme="minorHAnsi" w:hAnsiTheme="minorHAnsi" w:cstheme="minorHAnsi"/>
          <w:color w:val="auto"/>
        </w:rPr>
        <w:t xml:space="preserve"> edizione, </w:t>
      </w:r>
      <w:proofErr w:type="spellStart"/>
      <w:r w:rsidR="001C1FFA" w:rsidRPr="001C1FFA">
        <w:rPr>
          <w:rFonts w:asciiTheme="minorHAnsi" w:hAnsiTheme="minorHAnsi" w:cstheme="minorHAnsi"/>
          <w:color w:val="auto"/>
        </w:rPr>
        <w:t>Ecommerce</w:t>
      </w:r>
      <w:proofErr w:type="spellEnd"/>
      <w:r w:rsidR="001C1FFA" w:rsidRPr="001C1FFA">
        <w:rPr>
          <w:rFonts w:asciiTheme="minorHAnsi" w:hAnsiTheme="minorHAnsi" w:cstheme="minorHAnsi"/>
          <w:color w:val="auto"/>
        </w:rPr>
        <w:t xml:space="preserve"> HUB </w:t>
      </w:r>
      <w:r>
        <w:rPr>
          <w:rFonts w:asciiTheme="minorHAnsi" w:hAnsiTheme="minorHAnsi" w:cstheme="minorHAnsi"/>
          <w:color w:val="auto"/>
        </w:rPr>
        <w:t>conferma l’ex Tabacchificio Centola</w:t>
      </w:r>
      <w:r w:rsidR="001C1FFA" w:rsidRPr="001C1FFA">
        <w:rPr>
          <w:rFonts w:asciiTheme="minorHAnsi" w:hAnsiTheme="minorHAnsi" w:cstheme="minorHAnsi"/>
          <w:color w:val="auto"/>
        </w:rPr>
        <w:t xml:space="preserve">, </w:t>
      </w:r>
      <w:proofErr w:type="spellStart"/>
      <w:proofErr w:type="gramStart"/>
      <w:r w:rsidR="001C1FFA" w:rsidRPr="001C1FFA">
        <w:rPr>
          <w:rFonts w:asciiTheme="minorHAnsi" w:hAnsiTheme="minorHAnsi" w:cstheme="minorHAnsi"/>
          <w:color w:val="auto"/>
        </w:rPr>
        <w:t>eh!wards</w:t>
      </w:r>
      <w:proofErr w:type="spellEnd"/>
      <w:proofErr w:type="gramEnd"/>
      <w:r w:rsidR="001C1FFA" w:rsidRPr="001C1FFA">
        <w:rPr>
          <w:rFonts w:asciiTheme="minorHAnsi" w:hAnsiTheme="minorHAnsi" w:cstheme="minorHAnsi"/>
          <w:color w:val="auto"/>
        </w:rPr>
        <w:t xml:space="preserve"> e i workshop</w:t>
      </w:r>
    </w:p>
    <w:p w14:paraId="25C0AD07" w14:textId="246F34E0" w:rsidR="00AD42F7" w:rsidRDefault="00AD42F7" w:rsidP="001C1FFA">
      <w:pPr>
        <w:rPr>
          <w:rFonts w:asciiTheme="minorHAnsi" w:hAnsiTheme="minorHAnsi" w:cstheme="minorHAnsi"/>
        </w:rPr>
      </w:pPr>
      <w:r w:rsidRPr="00AD42F7">
        <w:rPr>
          <w:rFonts w:asciiTheme="minorHAnsi" w:hAnsiTheme="minorHAnsi" w:cstheme="minorHAnsi"/>
        </w:rPr>
        <w:t xml:space="preserve">Tutto pronto per la quarta edizione di </w:t>
      </w:r>
      <w:proofErr w:type="spellStart"/>
      <w:r w:rsidRPr="00FF48C2">
        <w:rPr>
          <w:rFonts w:asciiTheme="minorHAnsi" w:hAnsiTheme="minorHAnsi" w:cstheme="minorHAnsi"/>
          <w:b/>
        </w:rPr>
        <w:t>Ecommerce</w:t>
      </w:r>
      <w:proofErr w:type="spellEnd"/>
      <w:r w:rsidRPr="00FF48C2">
        <w:rPr>
          <w:rFonts w:asciiTheme="minorHAnsi" w:hAnsiTheme="minorHAnsi" w:cstheme="minorHAnsi"/>
          <w:b/>
        </w:rPr>
        <w:t xml:space="preserve"> HUB</w:t>
      </w:r>
      <w:r w:rsidRPr="00AD42F7">
        <w:rPr>
          <w:rFonts w:asciiTheme="minorHAnsi" w:hAnsiTheme="minorHAnsi" w:cstheme="minorHAnsi"/>
        </w:rPr>
        <w:t xml:space="preserve">. Da oggi, infatti, sono aperte le iscrizioni all’evento interamente dedicato al commercio elettronico, che si terrà il prossimo </w:t>
      </w:r>
      <w:r w:rsidRPr="00FF48C2">
        <w:rPr>
          <w:rFonts w:asciiTheme="minorHAnsi" w:hAnsiTheme="minorHAnsi" w:cstheme="minorHAnsi"/>
          <w:b/>
        </w:rPr>
        <w:t>5 ottobre</w:t>
      </w:r>
      <w:r w:rsidRPr="00AD42F7">
        <w:rPr>
          <w:rFonts w:asciiTheme="minorHAnsi" w:hAnsiTheme="minorHAnsi" w:cstheme="minorHAnsi"/>
        </w:rPr>
        <w:t xml:space="preserve">, presso </w:t>
      </w:r>
      <w:r w:rsidRPr="00FF48C2">
        <w:rPr>
          <w:rFonts w:asciiTheme="minorHAnsi" w:hAnsiTheme="minorHAnsi" w:cstheme="minorHAnsi"/>
        </w:rPr>
        <w:t>l’</w:t>
      </w:r>
      <w:r w:rsidRPr="00FF48C2">
        <w:rPr>
          <w:rFonts w:asciiTheme="minorHAnsi" w:hAnsiTheme="minorHAnsi" w:cstheme="minorHAnsi"/>
          <w:b/>
        </w:rPr>
        <w:t>ex Tabacchificio Centola</w:t>
      </w:r>
      <w:r w:rsidRPr="00AD42F7">
        <w:rPr>
          <w:rFonts w:asciiTheme="minorHAnsi" w:hAnsiTheme="minorHAnsi" w:cstheme="minorHAnsi"/>
        </w:rPr>
        <w:t xml:space="preserve"> a Pontecagnano Faiano (SA). La giornata formativa, come da tradizione, punterà a diffondere la cultura del commercio elettronico, attraverso la formazione. Una formula che, finora, ha visto la presenza di oltre duemila fra partecipanti e partners.</w:t>
      </w:r>
    </w:p>
    <w:p w14:paraId="074A512F" w14:textId="4F9D8BCF" w:rsidR="001C1FFA" w:rsidRPr="001C1FFA" w:rsidRDefault="00FF48C2" w:rsidP="001C1FFA">
      <w:pPr>
        <w:pStyle w:val="Titolo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LE NOVITÀ DI EH!2018</w:t>
      </w:r>
    </w:p>
    <w:p w14:paraId="48B50263" w14:textId="3EF6680C" w:rsidR="00FF48C2" w:rsidRPr="00FF48C2" w:rsidRDefault="00FF48C2" w:rsidP="00FF48C2">
      <w:pPr>
        <w:rPr>
          <w:rFonts w:asciiTheme="minorHAnsi" w:hAnsiTheme="minorHAnsi" w:cstheme="minorHAnsi"/>
        </w:rPr>
      </w:pPr>
      <w:r w:rsidRPr="00FF48C2">
        <w:rPr>
          <w:rFonts w:asciiTheme="minorHAnsi" w:hAnsiTheme="minorHAnsi" w:cstheme="minorHAnsi"/>
        </w:rPr>
        <w:t xml:space="preserve">Anche quest’anno la giornata formativa resta invariata: la plenaria, la cui partecipazione è gratuita, dove si alterneranno alcuni dei principali esperti del panorama, offrendo una formazione di settore a 360° sul mondo del commercio elettronico. Accanto a questa, per chi vorrà una formazione ancora più approfondita e spendibile sin da subito, tornano i </w:t>
      </w:r>
      <w:r w:rsidRPr="0044397A">
        <w:rPr>
          <w:rFonts w:asciiTheme="minorHAnsi" w:hAnsiTheme="minorHAnsi" w:cstheme="minorHAnsi"/>
          <w:b/>
        </w:rPr>
        <w:t>workshop</w:t>
      </w:r>
      <w:r w:rsidRPr="00FF48C2">
        <w:rPr>
          <w:rFonts w:asciiTheme="minorHAnsi" w:hAnsiTheme="minorHAnsi" w:cstheme="minorHAnsi"/>
        </w:rPr>
        <w:t>. Le verticali quest’anno verteranno su alcuni delle principali tematiche del momento</w:t>
      </w:r>
      <w:r w:rsidR="003F0511">
        <w:rPr>
          <w:rFonts w:asciiTheme="minorHAnsi" w:hAnsiTheme="minorHAnsi" w:cstheme="minorHAnsi"/>
        </w:rPr>
        <w:t>: Facebook ADS, SEO, A</w:t>
      </w:r>
      <w:bookmarkStart w:id="0" w:name="_GoBack"/>
      <w:bookmarkEnd w:id="0"/>
      <w:r w:rsidR="003F0511">
        <w:rPr>
          <w:rFonts w:asciiTheme="minorHAnsi" w:hAnsiTheme="minorHAnsi" w:cstheme="minorHAnsi"/>
        </w:rPr>
        <w:t>nalytics, SEM</w:t>
      </w:r>
      <w:r w:rsidRPr="00FF48C2">
        <w:rPr>
          <w:rFonts w:asciiTheme="minorHAnsi" w:hAnsiTheme="minorHAnsi" w:cstheme="minorHAnsi"/>
        </w:rPr>
        <w:t>.</w:t>
      </w:r>
    </w:p>
    <w:p w14:paraId="4256D2F4" w14:textId="632965D5" w:rsidR="001C1FFA" w:rsidRPr="001C1FFA" w:rsidRDefault="00FF48C2" w:rsidP="00FF48C2">
      <w:pPr>
        <w:rPr>
          <w:rFonts w:asciiTheme="minorHAnsi" w:hAnsiTheme="minorHAnsi" w:cstheme="minorHAnsi"/>
        </w:rPr>
      </w:pPr>
      <w:r w:rsidRPr="00FF48C2">
        <w:rPr>
          <w:rFonts w:asciiTheme="minorHAnsi" w:hAnsiTheme="minorHAnsi" w:cstheme="minorHAnsi"/>
        </w:rPr>
        <w:t xml:space="preserve">Visto l’apprezzamento riservato alla location, anche per la quarta edizione dell’evento è stato confermato l’ex Tabacchificio Centola. Un allestimento completamente nuovo, tuttavia, stupirà anche quest’anno i partecipanti. Come sempre, ampio spazio sarà dedicato agli espositori. Quello di </w:t>
      </w:r>
      <w:proofErr w:type="spellStart"/>
      <w:r w:rsidRPr="00FF48C2">
        <w:rPr>
          <w:rFonts w:asciiTheme="minorHAnsi" w:hAnsiTheme="minorHAnsi" w:cstheme="minorHAnsi"/>
        </w:rPr>
        <w:t>Ecommerce</w:t>
      </w:r>
      <w:proofErr w:type="spellEnd"/>
      <w:r w:rsidRPr="00FF48C2">
        <w:rPr>
          <w:rFonts w:asciiTheme="minorHAnsi" w:hAnsiTheme="minorHAnsi" w:cstheme="minorHAnsi"/>
        </w:rPr>
        <w:t xml:space="preserve"> HUB, resta così un contenitore ideale per la formazione, il confronto e il networking, ma anche per premiare la qualità. Nella nuova edizione di </w:t>
      </w:r>
      <w:proofErr w:type="spellStart"/>
      <w:proofErr w:type="gramStart"/>
      <w:r w:rsidRPr="0044397A">
        <w:rPr>
          <w:rFonts w:asciiTheme="minorHAnsi" w:hAnsiTheme="minorHAnsi" w:cstheme="minorHAnsi"/>
          <w:b/>
        </w:rPr>
        <w:t>eh!wards</w:t>
      </w:r>
      <w:proofErr w:type="spellEnd"/>
      <w:proofErr w:type="gramEnd"/>
      <w:r w:rsidRPr="00FF48C2">
        <w:rPr>
          <w:rFonts w:asciiTheme="minorHAnsi" w:hAnsiTheme="minorHAnsi" w:cstheme="minorHAnsi"/>
        </w:rPr>
        <w:t xml:space="preserve">, saranno premiati anche quest’anno gli </w:t>
      </w:r>
      <w:proofErr w:type="spellStart"/>
      <w:r w:rsidRPr="00FF48C2">
        <w:rPr>
          <w:rFonts w:asciiTheme="minorHAnsi" w:hAnsiTheme="minorHAnsi" w:cstheme="minorHAnsi"/>
        </w:rPr>
        <w:t>ecommerce</w:t>
      </w:r>
      <w:proofErr w:type="spellEnd"/>
      <w:r w:rsidRPr="00FF48C2">
        <w:rPr>
          <w:rFonts w:asciiTheme="minorHAnsi" w:hAnsiTheme="minorHAnsi" w:cstheme="minorHAnsi"/>
        </w:rPr>
        <w:t xml:space="preserve"> che decideranno di sottoporsi alla giuria di esperti di </w:t>
      </w:r>
      <w:proofErr w:type="spellStart"/>
      <w:r w:rsidRPr="00FF48C2">
        <w:rPr>
          <w:rFonts w:asciiTheme="minorHAnsi" w:hAnsiTheme="minorHAnsi" w:cstheme="minorHAnsi"/>
        </w:rPr>
        <w:t>Ecommerce</w:t>
      </w:r>
      <w:proofErr w:type="spellEnd"/>
      <w:r w:rsidRPr="00FF48C2">
        <w:rPr>
          <w:rFonts w:asciiTheme="minorHAnsi" w:hAnsiTheme="minorHAnsi" w:cstheme="minorHAnsi"/>
        </w:rPr>
        <w:t xml:space="preserve"> HUB.</w:t>
      </w:r>
    </w:p>
    <w:p w14:paraId="17E7A845" w14:textId="28397885" w:rsidR="001C1FFA" w:rsidRPr="001C1FFA" w:rsidRDefault="001C1FFA" w:rsidP="001C1FFA">
      <w:pPr>
        <w:pStyle w:val="Titolo3"/>
        <w:rPr>
          <w:rFonts w:asciiTheme="minorHAnsi" w:hAnsiTheme="minorHAnsi" w:cstheme="minorHAnsi"/>
          <w:color w:val="auto"/>
        </w:rPr>
      </w:pPr>
      <w:r w:rsidRPr="001C1FFA">
        <w:rPr>
          <w:rFonts w:asciiTheme="minorHAnsi" w:hAnsiTheme="minorHAnsi" w:cstheme="minorHAnsi"/>
          <w:color w:val="auto"/>
        </w:rPr>
        <w:lastRenderedPageBreak/>
        <w:t xml:space="preserve">IL TEMA: LA DIGITAL </w:t>
      </w:r>
      <w:r w:rsidR="0044397A">
        <w:rPr>
          <w:rFonts w:asciiTheme="minorHAnsi" w:hAnsiTheme="minorHAnsi" w:cstheme="minorHAnsi"/>
          <w:color w:val="auto"/>
        </w:rPr>
        <w:t>EXPERIENCE</w:t>
      </w:r>
    </w:p>
    <w:p w14:paraId="02EFA446" w14:textId="3FACFB70" w:rsidR="00CF0C7E" w:rsidRPr="001C1FFA" w:rsidRDefault="0044397A" w:rsidP="0044397A">
      <w:r w:rsidRPr="0044397A">
        <w:rPr>
          <w:rFonts w:asciiTheme="minorHAnsi" w:hAnsiTheme="minorHAnsi" w:cstheme="minorHAnsi"/>
        </w:rPr>
        <w:t xml:space="preserve">La rincorsa ai trends più recenti, nel mondo del commercio elettronico come in ogni settore produttivo, rischia di far perdere di vista l’obiettivo reale: le persone. In ultima analisi, sono sempre le persone, i clienti, che spendono il proprio denaro per acquistare prodotti online. Ed è a loro, dunque, che ogni strategia commerciale - pur tenendo conto dei trends </w:t>
      </w:r>
      <w:r>
        <w:rPr>
          <w:rFonts w:asciiTheme="minorHAnsi" w:hAnsiTheme="minorHAnsi" w:cstheme="minorHAnsi"/>
        </w:rPr>
        <w:t>–</w:t>
      </w:r>
      <w:r w:rsidRPr="0044397A">
        <w:rPr>
          <w:rFonts w:asciiTheme="minorHAnsi" w:hAnsiTheme="minorHAnsi" w:cstheme="minorHAnsi"/>
        </w:rPr>
        <w:t xml:space="preserve"> deve</w:t>
      </w:r>
      <w:r>
        <w:rPr>
          <w:rFonts w:asciiTheme="minorHAnsi" w:hAnsiTheme="minorHAnsi" w:cstheme="minorHAnsi"/>
        </w:rPr>
        <w:t xml:space="preserve"> </w:t>
      </w:r>
      <w:r w:rsidRPr="0044397A">
        <w:rPr>
          <w:rFonts w:asciiTheme="minorHAnsi" w:hAnsiTheme="minorHAnsi" w:cstheme="minorHAnsi"/>
        </w:rPr>
        <w:t xml:space="preserve">essere rivolta. Da qui, la </w:t>
      </w:r>
      <w:proofErr w:type="spellStart"/>
      <w:r w:rsidRPr="0044397A">
        <w:rPr>
          <w:rFonts w:asciiTheme="minorHAnsi" w:hAnsiTheme="minorHAnsi" w:cstheme="minorHAnsi"/>
          <w:b/>
          <w:bCs/>
        </w:rPr>
        <w:t>digital</w:t>
      </w:r>
      <w:proofErr w:type="spellEnd"/>
      <w:r w:rsidRPr="004439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4397A">
        <w:rPr>
          <w:rFonts w:asciiTheme="minorHAnsi" w:hAnsiTheme="minorHAnsi" w:cstheme="minorHAnsi"/>
          <w:b/>
          <w:bCs/>
        </w:rPr>
        <w:t>experience</w:t>
      </w:r>
      <w:proofErr w:type="spellEnd"/>
      <w:r w:rsidRPr="0044397A">
        <w:rPr>
          <w:rFonts w:asciiTheme="minorHAnsi" w:hAnsiTheme="minorHAnsi" w:cstheme="minorHAnsi"/>
        </w:rPr>
        <w:t xml:space="preserve">: più le tecniche del commercio elettronico diventano sopraffine (machine </w:t>
      </w:r>
      <w:proofErr w:type="spellStart"/>
      <w:r w:rsidRPr="0044397A">
        <w:rPr>
          <w:rFonts w:asciiTheme="minorHAnsi" w:hAnsiTheme="minorHAnsi" w:cstheme="minorHAnsi"/>
        </w:rPr>
        <w:t>learning</w:t>
      </w:r>
      <w:proofErr w:type="spellEnd"/>
      <w:r w:rsidRPr="0044397A">
        <w:rPr>
          <w:rFonts w:asciiTheme="minorHAnsi" w:hAnsiTheme="minorHAnsi" w:cstheme="minorHAnsi"/>
        </w:rPr>
        <w:t xml:space="preserve">, neuromarketing, marketing </w:t>
      </w:r>
      <w:proofErr w:type="spellStart"/>
      <w:r w:rsidRPr="0044397A">
        <w:rPr>
          <w:rFonts w:asciiTheme="minorHAnsi" w:hAnsiTheme="minorHAnsi" w:cstheme="minorHAnsi"/>
        </w:rPr>
        <w:t>automation</w:t>
      </w:r>
      <w:proofErr w:type="spellEnd"/>
      <w:r w:rsidRPr="0044397A">
        <w:rPr>
          <w:rFonts w:asciiTheme="minorHAnsi" w:hAnsiTheme="minorHAnsi" w:cstheme="minorHAnsi"/>
        </w:rPr>
        <w:t xml:space="preserve">, </w:t>
      </w:r>
      <w:proofErr w:type="spellStart"/>
      <w:r w:rsidRPr="0044397A">
        <w:rPr>
          <w:rFonts w:asciiTheme="minorHAnsi" w:hAnsiTheme="minorHAnsi" w:cstheme="minorHAnsi"/>
        </w:rPr>
        <w:t>chatbot</w:t>
      </w:r>
      <w:proofErr w:type="spellEnd"/>
      <w:r w:rsidRPr="0044397A">
        <w:rPr>
          <w:rFonts w:asciiTheme="minorHAnsi" w:hAnsiTheme="minorHAnsi" w:cstheme="minorHAnsi"/>
        </w:rPr>
        <w:t xml:space="preserve">, ecc.) più occorre richiamare i </w:t>
      </w:r>
      <w:proofErr w:type="spellStart"/>
      <w:r w:rsidRPr="0044397A">
        <w:rPr>
          <w:rFonts w:asciiTheme="minorHAnsi" w:hAnsiTheme="minorHAnsi" w:cstheme="minorHAnsi"/>
        </w:rPr>
        <w:t>merchant</w:t>
      </w:r>
      <w:proofErr w:type="spellEnd"/>
      <w:r w:rsidRPr="0044397A">
        <w:rPr>
          <w:rFonts w:asciiTheme="minorHAnsi" w:hAnsiTheme="minorHAnsi" w:cstheme="minorHAnsi"/>
        </w:rPr>
        <w:t xml:space="preserve"> (e i loro consulenti) verso l’importanza di un’esperienza d’acquisto fatta da umani per umani. Questo il tema della quarta edizione di </w:t>
      </w:r>
      <w:proofErr w:type="spellStart"/>
      <w:r w:rsidRPr="0044397A">
        <w:rPr>
          <w:rFonts w:asciiTheme="minorHAnsi" w:hAnsiTheme="minorHAnsi" w:cstheme="minorHAnsi"/>
        </w:rPr>
        <w:t>Ecommerce</w:t>
      </w:r>
      <w:proofErr w:type="spellEnd"/>
      <w:r w:rsidRPr="0044397A">
        <w:rPr>
          <w:rFonts w:asciiTheme="minorHAnsi" w:hAnsiTheme="minorHAnsi" w:cstheme="minorHAnsi"/>
        </w:rPr>
        <w:t xml:space="preserve"> HUB 2018.</w:t>
      </w:r>
    </w:p>
    <w:sectPr w:rsidR="00CF0C7E" w:rsidRPr="001C1FFA" w:rsidSect="006670B0">
      <w:headerReference w:type="default" r:id="rId6"/>
      <w:footerReference w:type="default" r:id="rId7"/>
      <w:pgSz w:w="11900" w:h="16840"/>
      <w:pgMar w:top="1417" w:right="1134" w:bottom="1134" w:left="1134" w:header="2268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4128" w14:textId="77777777" w:rsidR="00105CFD" w:rsidRDefault="00105CFD" w:rsidP="001C1FFA">
      <w:pPr>
        <w:spacing w:before="0" w:after="0" w:line="240" w:lineRule="auto"/>
      </w:pPr>
      <w:r>
        <w:separator/>
      </w:r>
    </w:p>
  </w:endnote>
  <w:endnote w:type="continuationSeparator" w:id="0">
    <w:p w14:paraId="0446B03D" w14:textId="77777777" w:rsidR="00105CFD" w:rsidRDefault="00105CFD" w:rsidP="001C1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altName w:val="Arial Narrow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1C1FFA" w14:paraId="4DA8025D" w14:textId="77777777" w:rsidTr="00AC4B18">
      <w:tc>
        <w:tcPr>
          <w:tcW w:w="4811" w:type="dxa"/>
          <w:vAlign w:val="center"/>
        </w:tcPr>
        <w:p w14:paraId="60AFF04B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b/>
              <w:color w:val="auto"/>
            </w:rPr>
          </w:pPr>
          <w:r w:rsidRPr="001C1FFA">
            <w:rPr>
              <w:rFonts w:asciiTheme="minorHAnsi" w:hAnsiTheme="minorHAnsi" w:cstheme="minorHAnsi"/>
              <w:b/>
              <w:color w:val="auto"/>
            </w:rPr>
            <w:t>Ufficio stampa</w:t>
          </w:r>
        </w:p>
        <w:p w14:paraId="58A248E2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Marco Di Bello</w:t>
          </w:r>
        </w:p>
        <w:p w14:paraId="64D2E58F" w14:textId="77777777" w:rsid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349 8422623</w:t>
          </w:r>
        </w:p>
        <w:p w14:paraId="09BD8887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ufficiostampa@ecommercehub.it</w:t>
          </w:r>
        </w:p>
      </w:tc>
      <w:tc>
        <w:tcPr>
          <w:tcW w:w="4811" w:type="dxa"/>
          <w:vAlign w:val="center"/>
        </w:tcPr>
        <w:p w14:paraId="472B53E5" w14:textId="5132AD46" w:rsidR="001C1FFA" w:rsidRPr="001C1FFA" w:rsidRDefault="0044397A" w:rsidP="001C1FFA">
          <w:pPr>
            <w:pStyle w:val="Pidipagina"/>
            <w:rPr>
              <w:rFonts w:asciiTheme="minorHAnsi" w:hAnsiTheme="minorHAnsi" w:cstheme="minorHAnsi"/>
              <w:b/>
              <w:color w:val="auto"/>
            </w:rPr>
          </w:pPr>
          <w:r>
            <w:rPr>
              <w:rFonts w:asciiTheme="minorHAnsi" w:hAnsiTheme="minorHAnsi" w:cstheme="minorHAnsi"/>
              <w:b/>
              <w:color w:val="auto"/>
            </w:rPr>
            <w:t>5 ottobre 2018</w:t>
          </w:r>
        </w:p>
        <w:p w14:paraId="643E6283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ex Tabacchificio Centola</w:t>
          </w:r>
        </w:p>
        <w:p w14:paraId="48563220" w14:textId="77777777" w:rsid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Pontecagnano Faiano (SA)</w:t>
          </w:r>
        </w:p>
        <w:p w14:paraId="2DCDDD1A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www.ecommercehub.it</w:t>
          </w:r>
        </w:p>
      </w:tc>
    </w:tr>
  </w:tbl>
  <w:p w14:paraId="416F9469" w14:textId="77777777" w:rsidR="005901E2" w:rsidRPr="001C1FFA" w:rsidRDefault="00105CFD" w:rsidP="0044397A">
    <w:pPr>
      <w:pStyle w:val="Pidipagina"/>
      <w:jc w:val="both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3D15" w14:textId="77777777" w:rsidR="00105CFD" w:rsidRDefault="00105CFD" w:rsidP="001C1FFA">
      <w:pPr>
        <w:spacing w:before="0" w:after="0" w:line="240" w:lineRule="auto"/>
      </w:pPr>
      <w:r>
        <w:separator/>
      </w:r>
    </w:p>
  </w:footnote>
  <w:footnote w:type="continuationSeparator" w:id="0">
    <w:p w14:paraId="6F15585E" w14:textId="77777777" w:rsidR="00105CFD" w:rsidRDefault="00105CFD" w:rsidP="001C1F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8B3F" w14:textId="77777777" w:rsidR="002E7B26" w:rsidRDefault="001C1FFA" w:rsidP="001C1FFA">
    <w:pPr>
      <w:pStyle w:val="Pidipagina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5FB39" wp14:editId="7B1376D8">
          <wp:simplePos x="0" y="0"/>
          <wp:positionH relativeFrom="column">
            <wp:posOffset>2341880</wp:posOffset>
          </wp:positionH>
          <wp:positionV relativeFrom="paragraph">
            <wp:posOffset>-1351544</wp:posOffset>
          </wp:positionV>
          <wp:extent cx="1440000" cy="14400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h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FA"/>
    <w:rsid w:val="00090D71"/>
    <w:rsid w:val="00105CFD"/>
    <w:rsid w:val="001C1FFA"/>
    <w:rsid w:val="003F0511"/>
    <w:rsid w:val="0044397A"/>
    <w:rsid w:val="00554B07"/>
    <w:rsid w:val="007A5CEB"/>
    <w:rsid w:val="00AD42F7"/>
    <w:rsid w:val="00B62BE3"/>
    <w:rsid w:val="00BA1F02"/>
    <w:rsid w:val="00EF1F36"/>
    <w:rsid w:val="00F9721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D55BF"/>
  <w15:chartTrackingRefBased/>
  <w15:docId w15:val="{6E415742-110C-4C5A-B8CD-5E8184E1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1FFA"/>
    <w:pPr>
      <w:spacing w:before="120" w:after="240" w:line="400" w:lineRule="exact"/>
      <w:jc w:val="both"/>
    </w:pPr>
    <w:rPr>
      <w:rFonts w:ascii="Roboto" w:hAnsi="Roboto"/>
      <w:sz w:val="2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1FFA"/>
    <w:pPr>
      <w:spacing w:after="480" w:line="276" w:lineRule="auto"/>
      <w:jc w:val="center"/>
      <w:outlineLvl w:val="0"/>
    </w:pPr>
    <w:rPr>
      <w:rFonts w:ascii="Oswald" w:hAnsi="Oswald"/>
      <w:b/>
      <w:i/>
      <w:color w:val="FFDC1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C1FFA"/>
    <w:pPr>
      <w:spacing w:after="720"/>
      <w:outlineLvl w:val="1"/>
    </w:pPr>
    <w:rPr>
      <w:b w:val="0"/>
      <w:sz w:val="28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1C1FFA"/>
    <w:pPr>
      <w:spacing w:after="120"/>
      <w:jc w:val="left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FFA"/>
    <w:rPr>
      <w:rFonts w:ascii="Oswald" w:hAnsi="Oswald"/>
      <w:b/>
      <w:i/>
      <w:color w:val="FFDC1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1FFA"/>
    <w:rPr>
      <w:rFonts w:ascii="Oswald" w:hAnsi="Oswald"/>
      <w:i/>
      <w:color w:val="FFDC14"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1FFA"/>
    <w:rPr>
      <w:rFonts w:ascii="Oswald" w:hAnsi="Oswald"/>
      <w:b/>
      <w:i/>
      <w:color w:val="FFDC14"/>
      <w:sz w:val="28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1C1FFA"/>
    <w:pPr>
      <w:tabs>
        <w:tab w:val="center" w:pos="4819"/>
        <w:tab w:val="right" w:pos="9638"/>
      </w:tabs>
      <w:spacing w:before="0" w:after="0" w:line="240" w:lineRule="auto"/>
      <w:jc w:val="center"/>
    </w:pPr>
    <w:rPr>
      <w:color w:val="FFDC14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FFA"/>
    <w:rPr>
      <w:rFonts w:ascii="Roboto" w:hAnsi="Roboto"/>
      <w:color w:val="FFDC14"/>
    </w:rPr>
  </w:style>
  <w:style w:type="paragraph" w:styleId="Intestazione">
    <w:name w:val="header"/>
    <w:basedOn w:val="Normale"/>
    <w:link w:val="IntestazioneCarattere"/>
    <w:uiPriority w:val="99"/>
    <w:unhideWhenUsed/>
    <w:rsid w:val="001C1F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FFA"/>
    <w:rPr>
      <w:rFonts w:ascii="Roboto" w:hAnsi="Roboto"/>
      <w:sz w:val="28"/>
      <w:szCs w:val="24"/>
    </w:rPr>
  </w:style>
  <w:style w:type="table" w:styleId="Grigliatabella">
    <w:name w:val="Table Grid"/>
    <w:basedOn w:val="Tabellanormale"/>
    <w:uiPriority w:val="39"/>
    <w:rsid w:val="001C1FF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Bello</dc:creator>
  <cp:keywords/>
  <dc:description/>
  <cp:lastModifiedBy>Marco Di Bello</cp:lastModifiedBy>
  <cp:revision>3</cp:revision>
  <dcterms:created xsi:type="dcterms:W3CDTF">2018-08-01T14:10:00Z</dcterms:created>
  <dcterms:modified xsi:type="dcterms:W3CDTF">2018-08-01T17:16:00Z</dcterms:modified>
</cp:coreProperties>
</file>